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B" w:rsidRPr="00CF2F47" w:rsidRDefault="00836E75" w:rsidP="00715933">
      <w:pPr>
        <w:spacing w:after="0"/>
        <w:jc w:val="center"/>
        <w:rPr>
          <w:rFonts w:ascii="Baskerville Old Face" w:hAnsi="Baskerville Old Face" w:cstheme="minorHAnsi"/>
          <w:b/>
          <w:smallCaps/>
          <w:color w:val="0F243E" w:themeColor="text2" w:themeShade="80"/>
          <w:sz w:val="40"/>
          <w:szCs w:val="40"/>
        </w:rPr>
      </w:pPr>
      <w:r w:rsidRPr="00CF2F47">
        <w:rPr>
          <w:rFonts w:ascii="Baskerville Old Face" w:hAnsi="Baskerville Old Face" w:cstheme="minorHAnsi"/>
          <w:b/>
          <w:smallCaps/>
          <w:noProof/>
          <w:color w:val="0F243E" w:themeColor="text2" w:themeShade="80"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-561975</wp:posOffset>
            </wp:positionV>
            <wp:extent cx="8391525" cy="10858500"/>
            <wp:effectExtent l="19050" t="0" r="9525" b="0"/>
            <wp:wrapNone/>
            <wp:docPr id="1" name="Kép 0" descr="isz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zap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E95" w:rsidRPr="00CF2F47">
        <w:rPr>
          <w:rFonts w:ascii="Baskerville Old Face" w:hAnsi="Baskerville Old Face" w:cstheme="minorHAnsi"/>
          <w:b/>
          <w:smallCaps/>
          <w:color w:val="0F243E" w:themeColor="text2" w:themeShade="80"/>
          <w:sz w:val="40"/>
          <w:szCs w:val="40"/>
        </w:rPr>
        <w:t>Iszappakolás</w:t>
      </w:r>
    </w:p>
    <w:p w:rsidR="00DB5E95" w:rsidRPr="00715933" w:rsidRDefault="00DB5E95" w:rsidP="00715933">
      <w:pPr>
        <w:spacing w:after="0"/>
        <w:jc w:val="center"/>
        <w:rPr>
          <w:rFonts w:ascii="Baskerville Old Face" w:hAnsi="Baskerville Old Face"/>
          <w:color w:val="0F243E" w:themeColor="text2" w:themeShade="80"/>
          <w:sz w:val="32"/>
          <w:szCs w:val="32"/>
        </w:rPr>
      </w:pPr>
    </w:p>
    <w:p w:rsidR="00DB5E95" w:rsidRPr="00CF2F47" w:rsidRDefault="00DB5E95" w:rsidP="00DB5E95">
      <w:pPr>
        <w:spacing w:after="0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Az iszap terápiás hatása évezredek óta ismert... A szépségiparban, wellness területén a Holt tengeri iszapkészítményeket alkalmazzuk...</w:t>
      </w:r>
    </w:p>
    <w:p w:rsidR="00DB5E95" w:rsidRPr="00CF2F47" w:rsidRDefault="00DB5E95" w:rsidP="00DB5E95">
      <w:pPr>
        <w:spacing w:after="0"/>
        <w:rPr>
          <w:rFonts w:ascii="Baskerville Old Face" w:hAnsi="Baskerville Old Face"/>
          <w:b/>
          <w:color w:val="0F243E" w:themeColor="text2" w:themeShade="80"/>
          <w:sz w:val="24"/>
          <w:szCs w:val="24"/>
        </w:rPr>
      </w:pPr>
    </w:p>
    <w:p w:rsidR="00DB5E95" w:rsidRPr="00CF2F47" w:rsidRDefault="00DB5E95" w:rsidP="00DB5E95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>Az iszap fizikai és kémiai tulajdonságai</w:t>
      </w:r>
    </w:p>
    <w:p w:rsidR="00DB5E95" w:rsidRPr="00CF2F47" w:rsidRDefault="00DB5E95" w:rsidP="00DB5E95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Nagy a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h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kapacitásuk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 (a h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t nagyon lassan vezetik és lassú a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h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leadásuk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). A melegített iszapot 42 C fokosan alkalmazzuk. Kémiai hatásuk a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termális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 ásványvizekhez hasonló. </w:t>
      </w:r>
    </w:p>
    <w:p w:rsidR="00DB5E95" w:rsidRPr="00CF2F47" w:rsidRDefault="00DB5E95" w:rsidP="00DB5E95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</w:p>
    <w:p w:rsidR="00DB5E95" w:rsidRPr="00CF2F47" w:rsidRDefault="00DB5E95" w:rsidP="00DB5E95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>Az iszap szervezetre gyakorolt hatásai</w:t>
      </w:r>
    </w:p>
    <w:p w:rsidR="00DB5E95" w:rsidRPr="00CF2F47" w:rsidRDefault="00DB5E95" w:rsidP="00DB5E95">
      <w:pPr>
        <w:pStyle w:val="Listaszerbekezds"/>
        <w:ind w:left="142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H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hatás, Hidrosztatikai nyomás, Hasonló a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termális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 vizek alkalmazásához, Roborálás,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Relaxálás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, Stimulálás,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Szedálás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.</w:t>
      </w:r>
    </w:p>
    <w:p w:rsidR="00DB5E95" w:rsidRPr="00CF2F47" w:rsidRDefault="00DB5E95" w:rsidP="00DB5E95">
      <w:pPr>
        <w:pStyle w:val="Listaszerbekezds"/>
        <w:ind w:left="142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</w:p>
    <w:p w:rsidR="00DB5E95" w:rsidRPr="00CF2F47" w:rsidRDefault="00E005C8" w:rsidP="00DB5E95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>Az iszap jótékony hatásai</w:t>
      </w:r>
    </w:p>
    <w:p w:rsidR="00E005C8" w:rsidRPr="00CF2F47" w:rsidRDefault="00E005C8" w:rsidP="00E005C8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Tisztítja a b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rt, felszívja a felesleges zsírokat és a szennyez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déseket a pórusok mélyér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l, így könnyítve a nedvesség felszívódását. Az iszap stimulálja, feszesíti a b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rt, miáltal egész teste sugárzó és friss küls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t nyer. Ezenfelül az iszap magas ásványi anyag és nyomelem tartalma javítja a keringést, er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síti az immunrendszert, csökkenti az izomfeszültséget, és  enyhíti a reumatikus  fájdalmakat. Serkenti a vérkeringést , mélyen tisztítja a b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rt. Meleg iszappakolás kombinálása más kezeléssel: </w:t>
      </w:r>
    </w:p>
    <w:p w:rsidR="00E005C8" w:rsidRPr="00CF2F47" w:rsidRDefault="00E005C8" w:rsidP="00E005C8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</w:p>
    <w:p w:rsidR="00E005C8" w:rsidRPr="00CF2F47" w:rsidRDefault="00E005C8" w:rsidP="00E005C8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>Mikor alkalmazzuk</w:t>
      </w:r>
      <w:r w:rsidR="00836E75"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 xml:space="preserve"> (Meleg -&gt; 40-42 c fokos iszapos pakolásnál)</w:t>
      </w:r>
    </w:p>
    <w:p w:rsidR="00E005C8" w:rsidRPr="00CF2F47" w:rsidRDefault="00E005C8" w:rsidP="00E005C8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Ízület- és Izomfájdalom, Ízületi merevedések esetén. Reuma és ízületi fájdalmak kezelésénél. </w:t>
      </w:r>
    </w:p>
    <w:p w:rsidR="00836E75" w:rsidRPr="00CF2F47" w:rsidRDefault="00836E75" w:rsidP="00836E75">
      <w:pPr>
        <w:pStyle w:val="Listaszerbekezds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</w:p>
    <w:p w:rsidR="00836E75" w:rsidRPr="00CF2F47" w:rsidRDefault="00836E75" w:rsidP="00836E75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>Mikor alkalmazzuk (Szobah</w:t>
      </w:r>
      <w:r w:rsidRPr="00CF2F47">
        <w:rPr>
          <w:rFonts w:ascii="Times New Roman" w:hAnsi="Times New Roman" w:cs="Times New Roman"/>
          <w:b/>
          <w:smallCaps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>mérséklet</w:t>
      </w:r>
      <w:r w:rsidRPr="00CF2F47">
        <w:rPr>
          <w:rFonts w:ascii="Times New Roman" w:hAnsi="Times New Roman" w:cs="Times New Roman"/>
          <w:b/>
          <w:smallCaps/>
          <w:color w:val="0F243E" w:themeColor="text2" w:themeShade="80"/>
          <w:sz w:val="32"/>
          <w:szCs w:val="32"/>
        </w:rPr>
        <w:t>ű</w:t>
      </w: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2"/>
          <w:szCs w:val="32"/>
        </w:rPr>
        <w:t xml:space="preserve"> -&gt; 20-22 c fokos iszapos pakolásnál)</w:t>
      </w:r>
    </w:p>
    <w:p w:rsidR="00836E75" w:rsidRPr="00CF2F47" w:rsidRDefault="00836E75" w:rsidP="00836E75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Mitesszeres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aknés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 b</w:t>
      </w:r>
      <w:r w:rsidRPr="00CF2F4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ő</w:t>
      </w:r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r esetén, a </w:t>
      </w:r>
      <w:proofErr w:type="spellStart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>psoriasis</w:t>
      </w:r>
      <w:proofErr w:type="spellEnd"/>
      <w:r w:rsidRPr="00CF2F47"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  <w:t xml:space="preserve"> (pikkelysömör) legjobb gyógymódja.</w:t>
      </w:r>
    </w:p>
    <w:p w:rsidR="00836E75" w:rsidRPr="00CF2F47" w:rsidRDefault="00836E75" w:rsidP="00836E75">
      <w:pPr>
        <w:pStyle w:val="Listaszerbekezds"/>
        <w:ind w:left="0"/>
        <w:rPr>
          <w:rFonts w:ascii="Baskerville Old Face" w:hAnsi="Baskerville Old Face" w:cs="Times New Roman"/>
          <w:b/>
          <w:color w:val="0F243E" w:themeColor="text2" w:themeShade="80"/>
          <w:sz w:val="32"/>
          <w:szCs w:val="32"/>
        </w:rPr>
      </w:pPr>
    </w:p>
    <w:p w:rsidR="00E005C8" w:rsidRPr="00836E75" w:rsidRDefault="00836E75" w:rsidP="00E005C8">
      <w:pPr>
        <w:pStyle w:val="Listaszerbekezds"/>
        <w:ind w:left="0"/>
        <w:rPr>
          <w:rFonts w:ascii="Baskerville Old Face" w:hAnsi="Baskerville Old Face" w:cs="Times New Roman"/>
          <w:color w:val="0F243E" w:themeColor="text2" w:themeShade="80"/>
          <w:sz w:val="32"/>
          <w:szCs w:val="32"/>
        </w:rPr>
      </w:pPr>
      <w:r w:rsidRPr="00CF2F47">
        <w:rPr>
          <w:rFonts w:ascii="Baskerville Old Face" w:hAnsi="Baskerville Old Face" w:cs="Times New Roman"/>
          <w:b/>
          <w:smallCaps/>
          <w:color w:val="0F243E" w:themeColor="text2" w:themeShade="80"/>
          <w:sz w:val="36"/>
          <w:szCs w:val="36"/>
        </w:rPr>
        <w:t>Figyelem!</w:t>
      </w:r>
      <w:r w:rsidRPr="00836E75">
        <w:rPr>
          <w:rFonts w:ascii="Baskerville Old Face" w:hAnsi="Baskerville Old Face" w:cs="Times New Roman"/>
          <w:color w:val="0F243E" w:themeColor="text2" w:themeShade="80"/>
          <w:sz w:val="32"/>
          <w:szCs w:val="32"/>
        </w:rPr>
        <w:t xml:space="preserve"> A kezelés során az arc enyhe kipirosodása, felhevülése és viszketése a sikeres és hatékony kezelés kísér</w:t>
      </w:r>
      <w:r w:rsidRPr="00836E7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ő</w:t>
      </w:r>
      <w:r w:rsidRPr="00836E75">
        <w:rPr>
          <w:rFonts w:ascii="Baskerville Old Face" w:hAnsi="Baskerville Old Face" w:cs="Times New Roman"/>
          <w:color w:val="0F243E" w:themeColor="text2" w:themeShade="80"/>
          <w:sz w:val="32"/>
          <w:szCs w:val="32"/>
        </w:rPr>
        <w:t>jelei lehetnek. Hosszabban elhanyagolt b</w:t>
      </w:r>
      <w:r w:rsidRPr="00836E7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ő</w:t>
      </w:r>
      <w:r w:rsidRPr="00836E75">
        <w:rPr>
          <w:rFonts w:ascii="Baskerville Old Face" w:hAnsi="Baskerville Old Face" w:cs="Times New Roman"/>
          <w:color w:val="0F243E" w:themeColor="text2" w:themeShade="80"/>
          <w:sz w:val="32"/>
          <w:szCs w:val="32"/>
        </w:rPr>
        <w:t>r esetén vagy els</w:t>
      </w:r>
      <w:r w:rsidRPr="00836E7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ő</w:t>
      </w:r>
      <w:r w:rsidRPr="00836E75">
        <w:rPr>
          <w:rFonts w:ascii="Baskerville Old Face" w:hAnsi="Baskerville Old Face" w:cs="Times New Roman"/>
          <w:color w:val="0F243E" w:themeColor="text2" w:themeShade="80"/>
          <w:sz w:val="32"/>
          <w:szCs w:val="32"/>
        </w:rPr>
        <w:t xml:space="preserve"> használatkor a tünetek er</w:t>
      </w:r>
      <w:r w:rsidRPr="00836E7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ő</w:t>
      </w:r>
      <w:r w:rsidRPr="00836E75">
        <w:rPr>
          <w:rFonts w:ascii="Baskerville Old Face" w:hAnsi="Baskerville Old Face" w:cs="Times New Roman"/>
          <w:color w:val="0F243E" w:themeColor="text2" w:themeShade="80"/>
          <w:sz w:val="32"/>
          <w:szCs w:val="32"/>
        </w:rPr>
        <w:t>sebben jelentkeznek.</w:t>
      </w:r>
    </w:p>
    <w:sectPr w:rsidR="00E005C8" w:rsidRPr="00836E75" w:rsidSect="00DB5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FEF"/>
    <w:multiLevelType w:val="hybridMultilevel"/>
    <w:tmpl w:val="B4CA5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E95"/>
    <w:rsid w:val="00715933"/>
    <w:rsid w:val="007A45ED"/>
    <w:rsid w:val="00836E75"/>
    <w:rsid w:val="00B94BCB"/>
    <w:rsid w:val="00CF2F47"/>
    <w:rsid w:val="00D131FE"/>
    <w:rsid w:val="00DA662E"/>
    <w:rsid w:val="00DB5E95"/>
    <w:rsid w:val="00E0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B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E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Speedox</dc:creator>
  <cp:lastModifiedBy>Speedox</cp:lastModifiedBy>
  <cp:revision>5</cp:revision>
  <dcterms:created xsi:type="dcterms:W3CDTF">2011-04-06T14:59:00Z</dcterms:created>
  <dcterms:modified xsi:type="dcterms:W3CDTF">2011-04-07T13:02:00Z</dcterms:modified>
</cp:coreProperties>
</file>